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06E8" w:rsidRPr="003C147F" w:rsidRDefault="002906E8" w:rsidP="002906E8">
      <w:pPr>
        <w:spacing w:line="360" w:lineRule="auto"/>
        <w:jc w:val="center"/>
        <w:rPr>
          <w:rFonts w:ascii="Arial" w:hAnsi="Arial" w:cs="Arial"/>
        </w:rPr>
      </w:pPr>
    </w:p>
    <w:p w:rsidR="002906E8" w:rsidRPr="003C147F" w:rsidRDefault="002906E8" w:rsidP="002906E8">
      <w:pPr>
        <w:spacing w:line="360" w:lineRule="auto"/>
        <w:ind w:right="720"/>
        <w:jc w:val="center"/>
        <w:rPr>
          <w:rFonts w:ascii="Arial" w:hAnsi="Arial" w:cs="Arial"/>
        </w:rPr>
      </w:pPr>
      <w:r w:rsidRPr="003C147F">
        <w:rPr>
          <w:rFonts w:ascii="Arial" w:hAnsi="Arial" w:cs="Arial"/>
        </w:rPr>
        <w:t xml:space="preserve">Trigger Point Dry Needling Level </w:t>
      </w:r>
      <w:r w:rsidR="006C0545" w:rsidRPr="003C147F">
        <w:rPr>
          <w:rFonts w:ascii="Arial" w:hAnsi="Arial" w:cs="Arial"/>
        </w:rPr>
        <w:t>2</w:t>
      </w:r>
      <w:r w:rsidRPr="003C147F">
        <w:rPr>
          <w:rFonts w:ascii="Arial" w:hAnsi="Arial" w:cs="Arial"/>
        </w:rPr>
        <w:t xml:space="preserve"> - IAMT</w:t>
      </w:r>
      <w:r w:rsidRPr="003C147F">
        <w:rPr>
          <w:rFonts w:ascii="Arial" w:hAnsi="Arial" w:cs="Arial"/>
        </w:rPr>
        <w:br/>
        <w:t>Written Test</w:t>
      </w:r>
    </w:p>
    <w:p w:rsidR="002906E8" w:rsidRPr="003C147F" w:rsidRDefault="002906E8" w:rsidP="002906E8">
      <w:pPr>
        <w:spacing w:line="360" w:lineRule="auto"/>
        <w:ind w:right="720"/>
        <w:jc w:val="center"/>
        <w:rPr>
          <w:rFonts w:ascii="Arial" w:hAnsi="Arial" w:cs="Arial"/>
        </w:rPr>
      </w:pPr>
    </w:p>
    <w:p w:rsidR="002906E8" w:rsidRPr="003C147F" w:rsidRDefault="002906E8" w:rsidP="002906E8">
      <w:pPr>
        <w:spacing w:line="360" w:lineRule="auto"/>
        <w:rPr>
          <w:rFonts w:ascii="Arial" w:hAnsi="Arial" w:cs="Arial"/>
        </w:rPr>
      </w:pPr>
      <w:proofErr w:type="gramStart"/>
      <w:r w:rsidRPr="003C147F">
        <w:rPr>
          <w:rFonts w:ascii="Arial" w:hAnsi="Arial" w:cs="Arial"/>
        </w:rPr>
        <w:t>Name:_</w:t>
      </w:r>
      <w:proofErr w:type="gramEnd"/>
      <w:r w:rsidRPr="003C147F">
        <w:rPr>
          <w:rFonts w:ascii="Arial" w:hAnsi="Arial" w:cs="Arial"/>
        </w:rPr>
        <w:t>_____________________________________ Date __________</w:t>
      </w:r>
    </w:p>
    <w:p w:rsidR="002906E8" w:rsidRPr="003C147F" w:rsidRDefault="002906E8" w:rsidP="002906E8">
      <w:pPr>
        <w:spacing w:line="360" w:lineRule="auto"/>
        <w:ind w:right="720"/>
        <w:jc w:val="both"/>
        <w:rPr>
          <w:rFonts w:ascii="Arial" w:hAnsi="Arial" w:cs="Arial"/>
        </w:rPr>
      </w:pPr>
    </w:p>
    <w:p w:rsidR="002906E8" w:rsidRPr="003C147F" w:rsidRDefault="002C0787" w:rsidP="002C0787">
      <w:pPr>
        <w:pStyle w:val="ListParagraph"/>
        <w:numPr>
          <w:ilvl w:val="0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Which of the following is considered to be a rare OR very rare side effect of dry needling?</w:t>
      </w:r>
    </w:p>
    <w:p w:rsidR="002C0787" w:rsidRPr="003C147F" w:rsidRDefault="002C0787" w:rsidP="002C0787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  <w:highlight w:val="yellow"/>
        </w:rPr>
      </w:pPr>
      <w:r w:rsidRPr="003C147F">
        <w:rPr>
          <w:rFonts w:ascii="Arial" w:hAnsi="Arial" w:cs="Arial"/>
          <w:highlight w:val="yellow"/>
        </w:rPr>
        <w:t>Systemic Infection</w:t>
      </w:r>
    </w:p>
    <w:p w:rsidR="002C0787" w:rsidRPr="003C147F" w:rsidRDefault="002C0787" w:rsidP="002C0787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Bleeding/hematoma</w:t>
      </w:r>
    </w:p>
    <w:p w:rsidR="002C0787" w:rsidRPr="003C147F" w:rsidRDefault="002C0787" w:rsidP="002C0787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Vertigo</w:t>
      </w:r>
    </w:p>
    <w:p w:rsidR="002C0787" w:rsidRPr="003C147F" w:rsidRDefault="002C0787" w:rsidP="002C0787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Nausea</w:t>
      </w:r>
    </w:p>
    <w:p w:rsidR="002C0787" w:rsidRPr="003C147F" w:rsidRDefault="002C0787" w:rsidP="002C0787">
      <w:pPr>
        <w:pStyle w:val="ListParagraph"/>
        <w:numPr>
          <w:ilvl w:val="0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  <w:color w:val="202124"/>
          <w:shd w:val="clear" w:color="auto" w:fill="F8F9FA"/>
        </w:rPr>
        <w:t>Which of the following muscles could be involved with headache symptoms?</w:t>
      </w:r>
    </w:p>
    <w:p w:rsidR="002C0787" w:rsidRPr="003C147F" w:rsidRDefault="002C0787" w:rsidP="002C0787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Upper Trapezius</w:t>
      </w:r>
    </w:p>
    <w:p w:rsidR="002C0787" w:rsidRPr="003C147F" w:rsidRDefault="002C0787" w:rsidP="002C0787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Sternocleidomastoid</w:t>
      </w:r>
    </w:p>
    <w:p w:rsidR="002C0787" w:rsidRPr="003C147F" w:rsidRDefault="002C0787" w:rsidP="002C0787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Suboccipital group</w:t>
      </w:r>
    </w:p>
    <w:p w:rsidR="002C0787" w:rsidRPr="003C147F" w:rsidRDefault="002C0787" w:rsidP="002C0787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proofErr w:type="spellStart"/>
      <w:r w:rsidRPr="003C147F">
        <w:rPr>
          <w:rFonts w:ascii="Arial" w:hAnsi="Arial" w:cs="Arial"/>
        </w:rPr>
        <w:t>Levator</w:t>
      </w:r>
      <w:proofErr w:type="spellEnd"/>
      <w:r w:rsidRPr="003C147F">
        <w:rPr>
          <w:rFonts w:ascii="Arial" w:hAnsi="Arial" w:cs="Arial"/>
        </w:rPr>
        <w:t xml:space="preserve"> scapulae</w:t>
      </w:r>
    </w:p>
    <w:p w:rsidR="002C0787" w:rsidRPr="003C147F" w:rsidRDefault="002C0787" w:rsidP="002C0787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All of the above</w:t>
      </w:r>
    </w:p>
    <w:p w:rsidR="002C0787" w:rsidRPr="003C147F" w:rsidRDefault="002C0787" w:rsidP="002C0787">
      <w:pPr>
        <w:pStyle w:val="ListParagraph"/>
        <w:numPr>
          <w:ilvl w:val="0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  <w:color w:val="202124"/>
          <w:shd w:val="clear" w:color="auto" w:fill="F8F9FA"/>
        </w:rPr>
        <w:t>Advice or education to the patient regarding dry needling should include:</w:t>
      </w:r>
    </w:p>
    <w:p w:rsidR="002C0787" w:rsidRPr="003C147F" w:rsidRDefault="002C0787" w:rsidP="002C0787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Never use heat or ice after dry needling treatment</w:t>
      </w:r>
    </w:p>
    <w:p w:rsidR="002C0787" w:rsidRPr="003C147F" w:rsidRDefault="002C0787" w:rsidP="002C0787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  <w:highlight w:val="yellow"/>
        </w:rPr>
      </w:pPr>
      <w:r w:rsidRPr="003C147F">
        <w:rPr>
          <w:rFonts w:ascii="Arial" w:hAnsi="Arial" w:cs="Arial"/>
          <w:highlight w:val="yellow"/>
        </w:rPr>
        <w:t>Analogies for anticipated effects of dry needling related to side effects</w:t>
      </w:r>
    </w:p>
    <w:p w:rsidR="002C0787" w:rsidRPr="003C147F" w:rsidRDefault="002C0787" w:rsidP="002C0787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 xml:space="preserve">Avoid details such as side effects and adverse events as these negatively </w:t>
      </w:r>
      <w:proofErr w:type="spellStart"/>
      <w:r w:rsidRPr="003C147F">
        <w:rPr>
          <w:rFonts w:ascii="Arial" w:hAnsi="Arial" w:cs="Arial"/>
        </w:rPr>
        <w:t>effect</w:t>
      </w:r>
      <w:proofErr w:type="spellEnd"/>
      <w:r w:rsidRPr="003C147F">
        <w:rPr>
          <w:rFonts w:ascii="Arial" w:hAnsi="Arial" w:cs="Arial"/>
        </w:rPr>
        <w:t xml:space="preserve"> the patient’s outcomes</w:t>
      </w:r>
    </w:p>
    <w:p w:rsidR="002C0787" w:rsidRPr="003C147F" w:rsidRDefault="002C0787" w:rsidP="002C0787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Educate the patient to rest and avoid activity following dry needling intervention to maximize the relaxation of active trigger points</w:t>
      </w:r>
    </w:p>
    <w:p w:rsidR="002C0787" w:rsidRPr="003C147F" w:rsidRDefault="002C0787" w:rsidP="002C0787">
      <w:pPr>
        <w:pStyle w:val="ListParagraph"/>
        <w:numPr>
          <w:ilvl w:val="0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All of the following are effective ways of reducing the risk of pneumothorax EXCEPT:</w:t>
      </w:r>
    </w:p>
    <w:p w:rsidR="002C0787" w:rsidRPr="003C147F" w:rsidRDefault="002C0787" w:rsidP="002C0787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Complete review of past medical history</w:t>
      </w:r>
    </w:p>
    <w:p w:rsidR="002C0787" w:rsidRPr="003C147F" w:rsidRDefault="002C0787" w:rsidP="002C0787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lastRenderedPageBreak/>
        <w:t>Utilizing the “hammer lock” or hand behind the back position to draw the scapula off the ribcage</w:t>
      </w:r>
    </w:p>
    <w:p w:rsidR="002C0787" w:rsidRPr="003C147F" w:rsidRDefault="002C0787" w:rsidP="002C0787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 xml:space="preserve">Using the scapula as a backdrop when needling the </w:t>
      </w:r>
      <w:proofErr w:type="spellStart"/>
      <w:r w:rsidRPr="003C147F">
        <w:rPr>
          <w:rFonts w:ascii="Arial" w:hAnsi="Arial" w:cs="Arial"/>
        </w:rPr>
        <w:t>levator</w:t>
      </w:r>
      <w:proofErr w:type="spellEnd"/>
      <w:r w:rsidRPr="003C147F">
        <w:rPr>
          <w:rFonts w:ascii="Arial" w:hAnsi="Arial" w:cs="Arial"/>
        </w:rPr>
        <w:t xml:space="preserve"> scapulae</w:t>
      </w:r>
    </w:p>
    <w:p w:rsidR="002C0787" w:rsidRPr="003C147F" w:rsidRDefault="002C0787" w:rsidP="002C0787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  <w:highlight w:val="yellow"/>
        </w:rPr>
      </w:pPr>
      <w:r w:rsidRPr="003C147F">
        <w:rPr>
          <w:rFonts w:ascii="Arial" w:hAnsi="Arial" w:cs="Arial"/>
          <w:highlight w:val="yellow"/>
        </w:rPr>
        <w:t>Staying two finger widths away from the spinous process when needling the upper thoracic multifidus</w:t>
      </w:r>
    </w:p>
    <w:p w:rsidR="002C0787" w:rsidRPr="003C147F" w:rsidRDefault="00677126" w:rsidP="002C0787">
      <w:pPr>
        <w:pStyle w:val="ListParagraph"/>
        <w:numPr>
          <w:ilvl w:val="0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Is a local twitch response required in order for your patient to have a positive outcome from dry needling?</w:t>
      </w:r>
    </w:p>
    <w:p w:rsidR="00677126" w:rsidRPr="003C147F" w:rsidRDefault="00677126" w:rsidP="00677126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Yes</w:t>
      </w:r>
    </w:p>
    <w:p w:rsidR="00677126" w:rsidRPr="003C147F" w:rsidRDefault="00677126" w:rsidP="00677126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  <w:highlight w:val="yellow"/>
        </w:rPr>
      </w:pPr>
      <w:r w:rsidRPr="003C147F">
        <w:rPr>
          <w:rFonts w:ascii="Arial" w:hAnsi="Arial" w:cs="Arial"/>
          <w:highlight w:val="yellow"/>
        </w:rPr>
        <w:t>No</w:t>
      </w:r>
    </w:p>
    <w:p w:rsidR="00677126" w:rsidRPr="003C147F" w:rsidRDefault="00677126" w:rsidP="00677126">
      <w:pPr>
        <w:pStyle w:val="ListParagraph"/>
        <w:numPr>
          <w:ilvl w:val="0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Patients presenting with headaches referred from the suboccipital muscles will most commonly present with what type of referral pattern?</w:t>
      </w:r>
    </w:p>
    <w:p w:rsidR="00677126" w:rsidRPr="003C147F" w:rsidRDefault="00677126" w:rsidP="00677126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  <w:highlight w:val="yellow"/>
        </w:rPr>
      </w:pPr>
      <w:r w:rsidRPr="003C147F">
        <w:rPr>
          <w:rFonts w:ascii="Arial" w:hAnsi="Arial" w:cs="Arial"/>
          <w:highlight w:val="yellow"/>
        </w:rPr>
        <w:t>Occipital or temporal</w:t>
      </w:r>
    </w:p>
    <w:p w:rsidR="00677126" w:rsidRPr="003C147F" w:rsidRDefault="00677126" w:rsidP="00677126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Temporal or temporomandibular</w:t>
      </w:r>
    </w:p>
    <w:p w:rsidR="00677126" w:rsidRPr="003C147F" w:rsidRDefault="00677126" w:rsidP="00677126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Occipital or frontal</w:t>
      </w:r>
    </w:p>
    <w:p w:rsidR="00677126" w:rsidRPr="003C147F" w:rsidRDefault="00677126" w:rsidP="00677126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Vertex or frontal</w:t>
      </w:r>
    </w:p>
    <w:p w:rsidR="00677126" w:rsidRPr="003C147F" w:rsidRDefault="00677126" w:rsidP="00677126">
      <w:pPr>
        <w:pStyle w:val="ListParagraph"/>
        <w:numPr>
          <w:ilvl w:val="0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 xml:space="preserve">Which of the following </w:t>
      </w:r>
      <w:r w:rsidR="00524DD8" w:rsidRPr="003C147F">
        <w:rPr>
          <w:rFonts w:ascii="Arial" w:hAnsi="Arial" w:cs="Arial"/>
        </w:rPr>
        <w:t xml:space="preserve">should </w:t>
      </w:r>
      <w:r w:rsidRPr="003C147F">
        <w:rPr>
          <w:rFonts w:ascii="Arial" w:hAnsi="Arial" w:cs="Arial"/>
        </w:rPr>
        <w:t xml:space="preserve">NOT </w:t>
      </w:r>
      <w:r w:rsidR="00524DD8" w:rsidRPr="003C147F">
        <w:rPr>
          <w:rFonts w:ascii="Arial" w:hAnsi="Arial" w:cs="Arial"/>
        </w:rPr>
        <w:t>occur as</w:t>
      </w:r>
      <w:r w:rsidRPr="003C147F">
        <w:rPr>
          <w:rFonts w:ascii="Arial" w:hAnsi="Arial" w:cs="Arial"/>
        </w:rPr>
        <w:t xml:space="preserve"> an adverse effect due to dry needling</w:t>
      </w:r>
      <w:r w:rsidR="00524DD8" w:rsidRPr="003C147F">
        <w:rPr>
          <w:rFonts w:ascii="Arial" w:hAnsi="Arial" w:cs="Arial"/>
        </w:rPr>
        <w:t>?</w:t>
      </w:r>
    </w:p>
    <w:p w:rsidR="00677126" w:rsidRPr="003C147F" w:rsidRDefault="00677126" w:rsidP="00677126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  <w:highlight w:val="yellow"/>
        </w:rPr>
      </w:pPr>
      <w:r w:rsidRPr="003C147F">
        <w:rPr>
          <w:rFonts w:ascii="Arial" w:hAnsi="Arial" w:cs="Arial"/>
          <w:highlight w:val="yellow"/>
        </w:rPr>
        <w:t>Forgotten needles</w:t>
      </w:r>
    </w:p>
    <w:p w:rsidR="00677126" w:rsidRPr="003C147F" w:rsidRDefault="00524DD8" w:rsidP="00677126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Bruising</w:t>
      </w:r>
    </w:p>
    <w:p w:rsidR="00677126" w:rsidRPr="003C147F" w:rsidRDefault="00677126" w:rsidP="00677126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Sympathetic response</w:t>
      </w:r>
    </w:p>
    <w:p w:rsidR="00677126" w:rsidRPr="003C147F" w:rsidRDefault="00677126" w:rsidP="00677126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Pain</w:t>
      </w:r>
    </w:p>
    <w:p w:rsidR="00677126" w:rsidRPr="003C147F" w:rsidRDefault="00677126" w:rsidP="00677126">
      <w:pPr>
        <w:pStyle w:val="ListParagraph"/>
        <w:numPr>
          <w:ilvl w:val="0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The common referral pattern for the pectoralis major is:</w:t>
      </w:r>
    </w:p>
    <w:p w:rsidR="00677126" w:rsidRPr="003C147F" w:rsidRDefault="00677126" w:rsidP="00677126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  <w:highlight w:val="yellow"/>
        </w:rPr>
      </w:pPr>
      <w:r w:rsidRPr="003C147F">
        <w:rPr>
          <w:rFonts w:ascii="Arial" w:hAnsi="Arial" w:cs="Arial"/>
          <w:highlight w:val="yellow"/>
        </w:rPr>
        <w:t>Antero-lateral shoulder, ipsilateral chest and sternum, medial elbow</w:t>
      </w:r>
    </w:p>
    <w:p w:rsidR="00677126" w:rsidRPr="003C147F" w:rsidRDefault="00677126" w:rsidP="00677126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4th and 5th digit, lateral elbow and anterior shoulder</w:t>
      </w:r>
    </w:p>
    <w:p w:rsidR="00677126" w:rsidRPr="003C147F" w:rsidRDefault="00677126" w:rsidP="00677126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Antero-lateral shoulder only</w:t>
      </w:r>
    </w:p>
    <w:p w:rsidR="00677126" w:rsidRPr="003C147F" w:rsidRDefault="00677126" w:rsidP="00677126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Posterior scapula, medial elbow</w:t>
      </w:r>
    </w:p>
    <w:p w:rsidR="004061AD" w:rsidRPr="003C147F" w:rsidRDefault="004061AD" w:rsidP="004061AD">
      <w:pPr>
        <w:pStyle w:val="ListParagraph"/>
        <w:numPr>
          <w:ilvl w:val="0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 xml:space="preserve">After completing your musculoskeletal examination, you conclude that your patient has pain that is referred from myofascial trigger points as </w:t>
      </w:r>
      <w:r w:rsidR="0072103F" w:rsidRPr="003C147F">
        <w:rPr>
          <w:rFonts w:ascii="Arial" w:hAnsi="Arial" w:cs="Arial"/>
        </w:rPr>
        <w:t>o</w:t>
      </w:r>
      <w:r w:rsidRPr="003C147F">
        <w:rPr>
          <w:rFonts w:ascii="Arial" w:hAnsi="Arial" w:cs="Arial"/>
        </w:rPr>
        <w:t>pposed to cervical radiculopathy.  The group of findings that would support this hypothesis would be?</w:t>
      </w:r>
    </w:p>
    <w:p w:rsidR="004061AD" w:rsidRPr="003C147F" w:rsidRDefault="004061AD" w:rsidP="004061AD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lastRenderedPageBreak/>
        <w:t xml:space="preserve">Bilateral cervical rotation to 50 degrees, positive upper limb tension test A, positive </w:t>
      </w:r>
      <w:proofErr w:type="spellStart"/>
      <w:r w:rsidRPr="003C147F">
        <w:rPr>
          <w:rFonts w:ascii="Arial" w:hAnsi="Arial" w:cs="Arial"/>
        </w:rPr>
        <w:t>spurlings</w:t>
      </w:r>
      <w:proofErr w:type="spellEnd"/>
      <w:r w:rsidRPr="003C147F">
        <w:rPr>
          <w:rFonts w:ascii="Arial" w:hAnsi="Arial" w:cs="Arial"/>
        </w:rPr>
        <w:t>, positive cervical distraction test, latent Teres Major and Infraspinatus myofascial trigger points</w:t>
      </w:r>
    </w:p>
    <w:p w:rsidR="004061AD" w:rsidRPr="003C147F" w:rsidRDefault="004061AD" w:rsidP="004061AD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  <w:highlight w:val="yellow"/>
        </w:rPr>
      </w:pPr>
      <w:r w:rsidRPr="003C147F">
        <w:rPr>
          <w:rFonts w:ascii="Arial" w:hAnsi="Arial" w:cs="Arial"/>
          <w:highlight w:val="yellow"/>
        </w:rPr>
        <w:t xml:space="preserve">Bilateral cervical rotation to 70 degrees, negative upper limb tension test A, negative </w:t>
      </w:r>
      <w:proofErr w:type="spellStart"/>
      <w:r w:rsidRPr="003C147F">
        <w:rPr>
          <w:rFonts w:ascii="Arial" w:hAnsi="Arial" w:cs="Arial"/>
          <w:highlight w:val="yellow"/>
        </w:rPr>
        <w:t>spurlings</w:t>
      </w:r>
      <w:proofErr w:type="spellEnd"/>
      <w:r w:rsidRPr="003C147F">
        <w:rPr>
          <w:rFonts w:ascii="Arial" w:hAnsi="Arial" w:cs="Arial"/>
          <w:highlight w:val="yellow"/>
        </w:rPr>
        <w:t>, negative cervical distraction test, active Teres Major and Infraspinatus myofascial trigger points</w:t>
      </w:r>
    </w:p>
    <w:p w:rsidR="004061AD" w:rsidRPr="003C147F" w:rsidRDefault="004061AD" w:rsidP="004061AD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 xml:space="preserve">Bilateral cervical rotation to 70 degrees, negative upper limb tension test A, negative </w:t>
      </w:r>
      <w:proofErr w:type="spellStart"/>
      <w:r w:rsidRPr="003C147F">
        <w:rPr>
          <w:rFonts w:ascii="Arial" w:hAnsi="Arial" w:cs="Arial"/>
        </w:rPr>
        <w:t>spurlings</w:t>
      </w:r>
      <w:proofErr w:type="spellEnd"/>
      <w:r w:rsidRPr="003C147F">
        <w:rPr>
          <w:rFonts w:ascii="Arial" w:hAnsi="Arial" w:cs="Arial"/>
        </w:rPr>
        <w:t>, negative cervical distraction test, active Upper Trapezius Myofascial trigger points</w:t>
      </w:r>
    </w:p>
    <w:p w:rsidR="004061AD" w:rsidRPr="003C147F" w:rsidRDefault="004061AD" w:rsidP="004061AD">
      <w:pPr>
        <w:pStyle w:val="ListParagraph"/>
        <w:numPr>
          <w:ilvl w:val="1"/>
          <w:numId w:val="2"/>
        </w:numPr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 xml:space="preserve">Bilateral cervical rotation to 50 degrees, positive upper limb tension test A, positive </w:t>
      </w:r>
      <w:proofErr w:type="spellStart"/>
      <w:r w:rsidRPr="003C147F">
        <w:rPr>
          <w:rFonts w:ascii="Arial" w:hAnsi="Arial" w:cs="Arial"/>
        </w:rPr>
        <w:t>spurlings</w:t>
      </w:r>
      <w:proofErr w:type="spellEnd"/>
      <w:r w:rsidRPr="003C147F">
        <w:rPr>
          <w:rFonts w:ascii="Arial" w:hAnsi="Arial" w:cs="Arial"/>
        </w:rPr>
        <w:t xml:space="preserve">, positive cervical distraction, latent Upper Trapezius </w:t>
      </w:r>
      <w:proofErr w:type="spellStart"/>
      <w:r w:rsidRPr="003C147F">
        <w:rPr>
          <w:rFonts w:ascii="Arial" w:hAnsi="Arial" w:cs="Arial"/>
        </w:rPr>
        <w:t>myofasical</w:t>
      </w:r>
      <w:proofErr w:type="spellEnd"/>
      <w:r w:rsidRPr="003C147F">
        <w:rPr>
          <w:rFonts w:ascii="Arial" w:hAnsi="Arial" w:cs="Arial"/>
        </w:rPr>
        <w:t xml:space="preserve"> trigger points.</w:t>
      </w:r>
    </w:p>
    <w:p w:rsidR="004061AD" w:rsidRPr="003C147F" w:rsidRDefault="004061AD" w:rsidP="004061AD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Which of the following would be an INAPPROPRIATE intervention following dry needling?</w:t>
      </w:r>
    </w:p>
    <w:p w:rsidR="004061AD" w:rsidRPr="003C147F" w:rsidRDefault="004061AD" w:rsidP="004061AD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Stretching</w:t>
      </w:r>
    </w:p>
    <w:p w:rsidR="004061AD" w:rsidRPr="003C147F" w:rsidRDefault="004061AD" w:rsidP="004061AD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Myofascial trigger point release</w:t>
      </w:r>
    </w:p>
    <w:p w:rsidR="004061AD" w:rsidRPr="003C147F" w:rsidRDefault="004061AD" w:rsidP="004061AD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Active range of motion/self</w:t>
      </w:r>
      <w:r w:rsidR="009B02E3" w:rsidRPr="003C147F">
        <w:rPr>
          <w:rFonts w:ascii="Arial" w:hAnsi="Arial" w:cs="Arial"/>
        </w:rPr>
        <w:t>-</w:t>
      </w:r>
      <w:r w:rsidRPr="003C147F">
        <w:rPr>
          <w:rFonts w:ascii="Arial" w:hAnsi="Arial" w:cs="Arial"/>
        </w:rPr>
        <w:t>mobilization</w:t>
      </w:r>
    </w:p>
    <w:p w:rsidR="004061AD" w:rsidRPr="003C147F" w:rsidRDefault="004061AD" w:rsidP="004061AD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  <w:highlight w:val="yellow"/>
        </w:rPr>
      </w:pPr>
      <w:r w:rsidRPr="003C147F">
        <w:rPr>
          <w:rFonts w:ascii="Arial" w:hAnsi="Arial" w:cs="Arial"/>
          <w:highlight w:val="yellow"/>
        </w:rPr>
        <w:t>All of the above are appropriate</w:t>
      </w:r>
    </w:p>
    <w:p w:rsidR="00F32537" w:rsidRPr="003C147F" w:rsidRDefault="00F32537" w:rsidP="00F32537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Which nerve splits the two heads of the pronator teres?</w:t>
      </w:r>
    </w:p>
    <w:p w:rsidR="00F32537" w:rsidRPr="003C147F" w:rsidRDefault="00F32537" w:rsidP="00F32537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Radial</w:t>
      </w:r>
    </w:p>
    <w:p w:rsidR="00F32537" w:rsidRPr="003C147F" w:rsidRDefault="00F32537" w:rsidP="00F32537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  <w:highlight w:val="yellow"/>
        </w:rPr>
      </w:pPr>
      <w:r w:rsidRPr="003C147F">
        <w:rPr>
          <w:rFonts w:ascii="Arial" w:hAnsi="Arial" w:cs="Arial"/>
          <w:highlight w:val="yellow"/>
        </w:rPr>
        <w:t>Median</w:t>
      </w:r>
    </w:p>
    <w:p w:rsidR="00F32537" w:rsidRPr="003C147F" w:rsidRDefault="00F32537" w:rsidP="00F32537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Musculocutaneous</w:t>
      </w:r>
    </w:p>
    <w:p w:rsidR="00F32537" w:rsidRPr="003C147F" w:rsidRDefault="00F32537" w:rsidP="00F32537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Ulnar</w:t>
      </w:r>
    </w:p>
    <w:p w:rsidR="004061AD" w:rsidRPr="003C147F" w:rsidRDefault="00F32537" w:rsidP="004061AD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 xml:space="preserve">Which of the following muscles are not a part of the suboccipital triangle? </w:t>
      </w:r>
    </w:p>
    <w:p w:rsidR="00F32537" w:rsidRPr="003C147F" w:rsidRDefault="00F32537" w:rsidP="00F32537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Rectus capitis major</w:t>
      </w:r>
    </w:p>
    <w:p w:rsidR="00F32537" w:rsidRPr="003C147F" w:rsidRDefault="00F32537" w:rsidP="00F32537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  <w:highlight w:val="yellow"/>
        </w:rPr>
      </w:pPr>
      <w:r w:rsidRPr="003C147F">
        <w:rPr>
          <w:rFonts w:ascii="Arial" w:hAnsi="Arial" w:cs="Arial"/>
          <w:highlight w:val="yellow"/>
        </w:rPr>
        <w:t>Rectus capitis minor</w:t>
      </w:r>
    </w:p>
    <w:p w:rsidR="00F32537" w:rsidRPr="003C147F" w:rsidRDefault="00F32537" w:rsidP="00F32537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Obliquus capitis superior</w:t>
      </w:r>
    </w:p>
    <w:p w:rsidR="00B03F98" w:rsidRPr="003C147F" w:rsidRDefault="00F32537" w:rsidP="00B03F98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Obliquus capitis inferior</w:t>
      </w:r>
    </w:p>
    <w:p w:rsidR="00B03F98" w:rsidRPr="003C147F" w:rsidRDefault="00B03F98" w:rsidP="00B03F98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The Hepatitis B virus can remain viable on table surfaces for up to 48 hours?</w:t>
      </w:r>
    </w:p>
    <w:p w:rsidR="00B03F98" w:rsidRPr="003C147F" w:rsidRDefault="00B03F98" w:rsidP="00B03F98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True</w:t>
      </w:r>
    </w:p>
    <w:p w:rsidR="00B03F98" w:rsidRPr="003C147F" w:rsidRDefault="00B03F98" w:rsidP="00B03F98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  <w:highlight w:val="yellow"/>
        </w:rPr>
      </w:pPr>
      <w:r w:rsidRPr="003C147F">
        <w:rPr>
          <w:rFonts w:ascii="Arial" w:hAnsi="Arial" w:cs="Arial"/>
          <w:highlight w:val="yellow"/>
        </w:rPr>
        <w:t>False</w:t>
      </w:r>
    </w:p>
    <w:p w:rsidR="00B03F98" w:rsidRPr="003C147F" w:rsidRDefault="00B03F98" w:rsidP="00B03F98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lastRenderedPageBreak/>
        <w:t xml:space="preserve">Which of the following is NOT a goal of utilizing E-Stim in conjunction with dry needling? </w:t>
      </w:r>
    </w:p>
    <w:p w:rsidR="00B03F98" w:rsidRPr="003C147F" w:rsidRDefault="00B03F98" w:rsidP="00B03F98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Neuromodulation</w:t>
      </w:r>
    </w:p>
    <w:p w:rsidR="00B03F98" w:rsidRPr="003C147F" w:rsidRDefault="00B03F98" w:rsidP="00B03F98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 xml:space="preserve">Stimulate Direct Tissue </w:t>
      </w:r>
    </w:p>
    <w:p w:rsidR="00B03F98" w:rsidRPr="003C147F" w:rsidRDefault="00B03F98" w:rsidP="00B03F98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Reduce Dry Needling Soreness</w:t>
      </w:r>
    </w:p>
    <w:p w:rsidR="00B03F98" w:rsidRPr="003C147F" w:rsidRDefault="00B03F98" w:rsidP="00B03F98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 xml:space="preserve">Reduce pain </w:t>
      </w:r>
    </w:p>
    <w:p w:rsidR="00B03F98" w:rsidRPr="003C147F" w:rsidRDefault="00B03F98" w:rsidP="00B03F98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  <w:highlight w:val="yellow"/>
        </w:rPr>
      </w:pPr>
      <w:r w:rsidRPr="003C147F">
        <w:rPr>
          <w:rFonts w:ascii="Arial" w:hAnsi="Arial" w:cs="Arial"/>
          <w:highlight w:val="yellow"/>
        </w:rPr>
        <w:t>All of the above are goals related to utilizing E-Stim with dry needling.</w:t>
      </w:r>
    </w:p>
    <w:p w:rsidR="00F32537" w:rsidRPr="003C147F" w:rsidRDefault="00B03F98" w:rsidP="00F32537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 xml:space="preserve">Which of the following is </w:t>
      </w:r>
      <w:r w:rsidR="001F13B9" w:rsidRPr="003C147F">
        <w:rPr>
          <w:rFonts w:ascii="Arial" w:hAnsi="Arial" w:cs="Arial"/>
        </w:rPr>
        <w:t xml:space="preserve">not a contraindication of E-Stim with dry needling? </w:t>
      </w:r>
    </w:p>
    <w:p w:rsidR="00BE717C" w:rsidRPr="003C147F" w:rsidRDefault="00352538" w:rsidP="001F13B9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Inadequate knowledge/ consent</w:t>
      </w:r>
    </w:p>
    <w:p w:rsidR="00BE717C" w:rsidRPr="003C147F" w:rsidRDefault="00352538" w:rsidP="001F13B9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Over trunk</w:t>
      </w:r>
      <w:r w:rsidR="001F13B9" w:rsidRPr="003C147F">
        <w:rPr>
          <w:rFonts w:ascii="Arial" w:hAnsi="Arial" w:cs="Arial"/>
        </w:rPr>
        <w:t xml:space="preserve">, </w:t>
      </w:r>
      <w:r w:rsidRPr="003C147F">
        <w:rPr>
          <w:rFonts w:ascii="Arial" w:hAnsi="Arial" w:cs="Arial"/>
        </w:rPr>
        <w:t>abdomen</w:t>
      </w:r>
      <w:r w:rsidR="001F13B9" w:rsidRPr="003C147F">
        <w:rPr>
          <w:rFonts w:ascii="Arial" w:hAnsi="Arial" w:cs="Arial"/>
        </w:rPr>
        <w:t>,</w:t>
      </w:r>
      <w:r w:rsidRPr="003C147F">
        <w:rPr>
          <w:rFonts w:ascii="Arial" w:hAnsi="Arial" w:cs="Arial"/>
        </w:rPr>
        <w:t xml:space="preserve"> or pelvis during pregnancy</w:t>
      </w:r>
    </w:p>
    <w:p w:rsidR="00BE717C" w:rsidRPr="003C147F" w:rsidRDefault="00352538" w:rsidP="001F13B9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Pacemaker</w:t>
      </w:r>
    </w:p>
    <w:p w:rsidR="00BE717C" w:rsidRPr="003C147F" w:rsidRDefault="001F13B9" w:rsidP="001F13B9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  <w:highlight w:val="yellow"/>
        </w:rPr>
      </w:pPr>
      <w:r w:rsidRPr="003C147F">
        <w:rPr>
          <w:rFonts w:ascii="Arial" w:hAnsi="Arial" w:cs="Arial"/>
          <w:highlight w:val="yellow"/>
        </w:rPr>
        <w:t xml:space="preserve">History of diabetes </w:t>
      </w:r>
    </w:p>
    <w:p w:rsidR="00BE717C" w:rsidRPr="003C147F" w:rsidRDefault="00352538" w:rsidP="001F13B9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Over active malignancy</w:t>
      </w:r>
    </w:p>
    <w:p w:rsidR="00BE717C" w:rsidRPr="003C147F" w:rsidRDefault="00352538" w:rsidP="001F13B9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Immunosuppression Disorders</w:t>
      </w:r>
    </w:p>
    <w:p w:rsidR="001F13B9" w:rsidRPr="003C147F" w:rsidRDefault="001F13B9" w:rsidP="001F13B9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 xml:space="preserve">At what lumbar level do you need to have precaution around the lung field? </w:t>
      </w:r>
    </w:p>
    <w:p w:rsidR="001F13B9" w:rsidRPr="003C147F" w:rsidRDefault="001F13B9" w:rsidP="001F13B9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Above L4</w:t>
      </w:r>
    </w:p>
    <w:p w:rsidR="001F13B9" w:rsidRPr="003C147F" w:rsidRDefault="001F13B9" w:rsidP="001F13B9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  <w:highlight w:val="yellow"/>
        </w:rPr>
      </w:pPr>
      <w:r w:rsidRPr="003C147F">
        <w:rPr>
          <w:rFonts w:ascii="Arial" w:hAnsi="Arial" w:cs="Arial"/>
          <w:highlight w:val="yellow"/>
        </w:rPr>
        <w:t>Above L3</w:t>
      </w:r>
    </w:p>
    <w:p w:rsidR="001F13B9" w:rsidRPr="003C147F" w:rsidRDefault="001F13B9" w:rsidP="001F13B9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Above L2</w:t>
      </w:r>
    </w:p>
    <w:p w:rsidR="001F13B9" w:rsidRPr="003C147F" w:rsidRDefault="001F13B9" w:rsidP="001F13B9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Above L1</w:t>
      </w:r>
    </w:p>
    <w:p w:rsidR="00665A36" w:rsidRPr="003C147F" w:rsidRDefault="00665A36" w:rsidP="00665A36">
      <w:pPr>
        <w:pStyle w:val="ListParagraph"/>
        <w:numPr>
          <w:ilvl w:val="0"/>
          <w:numId w:val="2"/>
        </w:numPr>
        <w:tabs>
          <w:tab w:val="left" w:pos="720"/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Which pulse must be identified before dry needling the adductor longus?</w:t>
      </w:r>
    </w:p>
    <w:p w:rsidR="00665A36" w:rsidRPr="003C147F" w:rsidRDefault="00665A36" w:rsidP="00665A36">
      <w:pPr>
        <w:pStyle w:val="ListParagraph"/>
        <w:numPr>
          <w:ilvl w:val="1"/>
          <w:numId w:val="2"/>
        </w:numPr>
        <w:tabs>
          <w:tab w:val="left" w:pos="720"/>
          <w:tab w:val="left" w:pos="810"/>
        </w:tabs>
        <w:spacing w:line="360" w:lineRule="auto"/>
        <w:ind w:right="720"/>
        <w:jc w:val="both"/>
        <w:rPr>
          <w:rFonts w:ascii="Arial" w:hAnsi="Arial" w:cs="Arial"/>
          <w:highlight w:val="yellow"/>
        </w:rPr>
      </w:pPr>
      <w:r w:rsidRPr="003C147F">
        <w:rPr>
          <w:rFonts w:ascii="Arial" w:hAnsi="Arial" w:cs="Arial"/>
          <w:highlight w:val="yellow"/>
        </w:rPr>
        <w:t>Femoral</w:t>
      </w:r>
    </w:p>
    <w:p w:rsidR="00665A36" w:rsidRPr="003C147F" w:rsidRDefault="00665A36" w:rsidP="00665A36">
      <w:pPr>
        <w:pStyle w:val="ListParagraph"/>
        <w:numPr>
          <w:ilvl w:val="1"/>
          <w:numId w:val="2"/>
        </w:numPr>
        <w:tabs>
          <w:tab w:val="left" w:pos="720"/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Popliteal</w:t>
      </w:r>
    </w:p>
    <w:p w:rsidR="00665A36" w:rsidRPr="003C147F" w:rsidRDefault="00665A36" w:rsidP="00665A36">
      <w:pPr>
        <w:pStyle w:val="ListParagraph"/>
        <w:numPr>
          <w:ilvl w:val="1"/>
          <w:numId w:val="2"/>
        </w:numPr>
        <w:tabs>
          <w:tab w:val="left" w:pos="720"/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Dorsa Pedal</w:t>
      </w:r>
    </w:p>
    <w:p w:rsidR="00665A36" w:rsidRPr="003C147F" w:rsidRDefault="00665A36" w:rsidP="00665A36">
      <w:pPr>
        <w:pStyle w:val="ListParagraph"/>
        <w:numPr>
          <w:ilvl w:val="1"/>
          <w:numId w:val="2"/>
        </w:numPr>
        <w:tabs>
          <w:tab w:val="left" w:pos="720"/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Posterior Tibial</w:t>
      </w:r>
    </w:p>
    <w:p w:rsidR="00665A36" w:rsidRPr="003C147F" w:rsidRDefault="00665A36" w:rsidP="00665A36">
      <w:pPr>
        <w:pStyle w:val="ListParagraph"/>
        <w:numPr>
          <w:ilvl w:val="0"/>
          <w:numId w:val="2"/>
        </w:numPr>
        <w:tabs>
          <w:tab w:val="left" w:pos="720"/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Which size needle should be used when dry needling the rectus capitis posterior major and minor?</w:t>
      </w:r>
    </w:p>
    <w:p w:rsidR="00665A36" w:rsidRPr="003C147F" w:rsidRDefault="00665A36" w:rsidP="00665A36">
      <w:pPr>
        <w:pStyle w:val="ListParagraph"/>
        <w:numPr>
          <w:ilvl w:val="1"/>
          <w:numId w:val="2"/>
        </w:numPr>
        <w:tabs>
          <w:tab w:val="left" w:pos="720"/>
          <w:tab w:val="left" w:pos="810"/>
        </w:tabs>
        <w:spacing w:line="360" w:lineRule="auto"/>
        <w:ind w:right="720"/>
        <w:jc w:val="both"/>
        <w:rPr>
          <w:rFonts w:ascii="Arial" w:hAnsi="Arial" w:cs="Arial"/>
          <w:highlight w:val="yellow"/>
        </w:rPr>
      </w:pPr>
      <w:r w:rsidRPr="003C147F">
        <w:rPr>
          <w:rFonts w:ascii="Arial" w:hAnsi="Arial" w:cs="Arial"/>
          <w:highlight w:val="yellow"/>
        </w:rPr>
        <w:t>.30 x 40 mm</w:t>
      </w:r>
    </w:p>
    <w:p w:rsidR="00665A36" w:rsidRPr="003C147F" w:rsidRDefault="00665A36" w:rsidP="00665A36">
      <w:pPr>
        <w:pStyle w:val="ListParagraph"/>
        <w:numPr>
          <w:ilvl w:val="1"/>
          <w:numId w:val="2"/>
        </w:numPr>
        <w:tabs>
          <w:tab w:val="left" w:pos="720"/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.25 x 60 mm</w:t>
      </w:r>
    </w:p>
    <w:p w:rsidR="00665A36" w:rsidRPr="003C147F" w:rsidRDefault="00665A36" w:rsidP="00665A36">
      <w:pPr>
        <w:pStyle w:val="ListParagraph"/>
        <w:numPr>
          <w:ilvl w:val="1"/>
          <w:numId w:val="2"/>
        </w:numPr>
        <w:tabs>
          <w:tab w:val="left" w:pos="720"/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.30 x 60 mm</w:t>
      </w:r>
    </w:p>
    <w:p w:rsidR="00665A36" w:rsidRPr="003C147F" w:rsidRDefault="00665A36" w:rsidP="00665A36">
      <w:pPr>
        <w:pStyle w:val="ListParagraph"/>
        <w:numPr>
          <w:ilvl w:val="1"/>
          <w:numId w:val="2"/>
        </w:numPr>
        <w:tabs>
          <w:tab w:val="left" w:pos="720"/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.30 x 75 mm</w:t>
      </w:r>
    </w:p>
    <w:p w:rsidR="001F13B9" w:rsidRPr="003C147F" w:rsidRDefault="001A2A20" w:rsidP="001F13B9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lastRenderedPageBreak/>
        <w:t>A p</w:t>
      </w:r>
      <w:r w:rsidR="00AF0B24" w:rsidRPr="003C147F">
        <w:rPr>
          <w:rFonts w:ascii="Arial" w:hAnsi="Arial" w:cs="Arial"/>
        </w:rPr>
        <w:t xml:space="preserve">atient presents </w:t>
      </w:r>
      <w:r w:rsidRPr="003C147F">
        <w:rPr>
          <w:rFonts w:ascii="Arial" w:hAnsi="Arial" w:cs="Arial"/>
        </w:rPr>
        <w:t xml:space="preserve">to your clinic </w:t>
      </w:r>
      <w:r w:rsidR="00AF0B24" w:rsidRPr="003C147F">
        <w:rPr>
          <w:rFonts w:ascii="Arial" w:hAnsi="Arial" w:cs="Arial"/>
        </w:rPr>
        <w:t xml:space="preserve">with </w:t>
      </w:r>
      <w:r w:rsidRPr="003C147F">
        <w:rPr>
          <w:rFonts w:ascii="Arial" w:hAnsi="Arial" w:cs="Arial"/>
        </w:rPr>
        <w:t xml:space="preserve">plantar fasciitis. They have pain with walking that is worse walking without shoes.  You decide to dry needle the </w:t>
      </w:r>
      <w:proofErr w:type="spellStart"/>
      <w:r w:rsidRPr="003C147F">
        <w:rPr>
          <w:rFonts w:ascii="Arial" w:hAnsi="Arial" w:cs="Arial"/>
        </w:rPr>
        <w:t>gastroc</w:t>
      </w:r>
      <w:proofErr w:type="spellEnd"/>
      <w:r w:rsidRPr="003C147F">
        <w:rPr>
          <w:rFonts w:ascii="Arial" w:hAnsi="Arial" w:cs="Arial"/>
        </w:rPr>
        <w:t xml:space="preserve"> and soleus on the symptomatic side. Which of the following provides that best evidence that your treatment was effective? </w:t>
      </w:r>
    </w:p>
    <w:p w:rsidR="001A2A20" w:rsidRPr="003C147F" w:rsidRDefault="001A2A20" w:rsidP="001A2A20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Patient has redness in the area of dry needling post treatment</w:t>
      </w:r>
    </w:p>
    <w:p w:rsidR="001A2A20" w:rsidRPr="003C147F" w:rsidRDefault="001A2A20" w:rsidP="001A2A20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 xml:space="preserve">Patient has decreased tenderness to palpation in </w:t>
      </w:r>
      <w:proofErr w:type="spellStart"/>
      <w:r w:rsidRPr="003C147F">
        <w:rPr>
          <w:rFonts w:ascii="Arial" w:hAnsi="Arial" w:cs="Arial"/>
        </w:rPr>
        <w:t>gastroc</w:t>
      </w:r>
      <w:proofErr w:type="spellEnd"/>
      <w:r w:rsidRPr="003C147F">
        <w:rPr>
          <w:rFonts w:ascii="Arial" w:hAnsi="Arial" w:cs="Arial"/>
        </w:rPr>
        <w:t xml:space="preserve"> in the area of needling </w:t>
      </w:r>
    </w:p>
    <w:p w:rsidR="001A2A20" w:rsidRPr="003C147F" w:rsidRDefault="001A2A20" w:rsidP="001A2A20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Patient has improved dorsiflexion post treatment</w:t>
      </w:r>
    </w:p>
    <w:p w:rsidR="001A2A20" w:rsidRPr="003C147F" w:rsidRDefault="001A2A20" w:rsidP="001A2A20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  <w:highlight w:val="yellow"/>
        </w:rPr>
      </w:pPr>
      <w:r w:rsidRPr="003C147F">
        <w:rPr>
          <w:rFonts w:ascii="Arial" w:hAnsi="Arial" w:cs="Arial"/>
          <w:highlight w:val="yellow"/>
        </w:rPr>
        <w:t>Patient had 50% reduction of pain with walking retest</w:t>
      </w:r>
    </w:p>
    <w:p w:rsidR="00BE717C" w:rsidRPr="003C147F" w:rsidRDefault="00352538" w:rsidP="001A2A20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Needling a muscle perpendicular to the muscle belly with either a boney or empty backdrop, often coupled with a flat palpation</w:t>
      </w:r>
      <w:r w:rsidR="001A2A20" w:rsidRPr="003C147F">
        <w:rPr>
          <w:rFonts w:ascii="Arial" w:hAnsi="Arial" w:cs="Arial"/>
        </w:rPr>
        <w:t>. This definition best represent</w:t>
      </w:r>
      <w:r w:rsidR="009B02E3" w:rsidRPr="003C147F">
        <w:rPr>
          <w:rFonts w:ascii="Arial" w:hAnsi="Arial" w:cs="Arial"/>
        </w:rPr>
        <w:t>s</w:t>
      </w:r>
      <w:r w:rsidR="001A2A20" w:rsidRPr="003C147F">
        <w:rPr>
          <w:rFonts w:ascii="Arial" w:hAnsi="Arial" w:cs="Arial"/>
        </w:rPr>
        <w:t xml:space="preserve"> which type of dry needling technique? </w:t>
      </w:r>
    </w:p>
    <w:p w:rsidR="001A2A20" w:rsidRPr="003C147F" w:rsidRDefault="001A2A20" w:rsidP="001A2A20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proofErr w:type="spellStart"/>
      <w:r w:rsidRPr="003C147F">
        <w:rPr>
          <w:rFonts w:ascii="Arial" w:hAnsi="Arial" w:cs="Arial"/>
        </w:rPr>
        <w:t>Pistoning</w:t>
      </w:r>
      <w:proofErr w:type="spellEnd"/>
    </w:p>
    <w:p w:rsidR="001A2A20" w:rsidRPr="003C147F" w:rsidRDefault="001A2A20" w:rsidP="001A2A20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  <w:highlight w:val="yellow"/>
        </w:rPr>
      </w:pPr>
      <w:r w:rsidRPr="003C147F">
        <w:rPr>
          <w:rFonts w:ascii="Arial" w:hAnsi="Arial" w:cs="Arial"/>
          <w:highlight w:val="yellow"/>
        </w:rPr>
        <w:t>Direct needling technique</w:t>
      </w:r>
    </w:p>
    <w:p w:rsidR="001A2A20" w:rsidRPr="003C147F" w:rsidRDefault="001A2A20" w:rsidP="001A2A20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Threading</w:t>
      </w:r>
    </w:p>
    <w:p w:rsidR="001A2A20" w:rsidRPr="003C147F" w:rsidRDefault="001A2A20" w:rsidP="001A2A20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Redirecting</w:t>
      </w:r>
    </w:p>
    <w:p w:rsidR="001A2A20" w:rsidRPr="003C147F" w:rsidRDefault="00BB250E" w:rsidP="001A2A20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Which of the following needle handing guidelines is important to prevent stuck, bent, or broken needles?</w:t>
      </w:r>
    </w:p>
    <w:p w:rsidR="00BB250E" w:rsidRPr="003C147F" w:rsidRDefault="00BB250E" w:rsidP="00BB250E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Do not insert to handle</w:t>
      </w:r>
    </w:p>
    <w:p w:rsidR="00BB250E" w:rsidRPr="003C147F" w:rsidRDefault="00BB250E" w:rsidP="00BB250E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Do not force needle into tissue</w:t>
      </w:r>
    </w:p>
    <w:p w:rsidR="00BB250E" w:rsidRPr="003C147F" w:rsidRDefault="00BB250E" w:rsidP="00BB250E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Assess needle length upon removal</w:t>
      </w:r>
    </w:p>
    <w:p w:rsidR="00BB250E" w:rsidRPr="003C147F" w:rsidRDefault="00BB250E" w:rsidP="00BB250E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  <w:highlight w:val="yellow"/>
        </w:rPr>
      </w:pPr>
      <w:r w:rsidRPr="003C147F">
        <w:rPr>
          <w:rFonts w:ascii="Arial" w:hAnsi="Arial" w:cs="Arial"/>
          <w:highlight w:val="yellow"/>
        </w:rPr>
        <w:t>All of the above are important han</w:t>
      </w:r>
      <w:bookmarkStart w:id="0" w:name="_GoBack"/>
      <w:bookmarkEnd w:id="0"/>
      <w:r w:rsidRPr="003C147F">
        <w:rPr>
          <w:rFonts w:ascii="Arial" w:hAnsi="Arial" w:cs="Arial"/>
          <w:highlight w:val="yellow"/>
        </w:rPr>
        <w:t>dling guidelines to prevent stuck, bent, or broken needles.</w:t>
      </w:r>
    </w:p>
    <w:p w:rsidR="00524DD8" w:rsidRPr="003C147F" w:rsidRDefault="00524DD8" w:rsidP="00524DD8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Which of the following could be considered a progression of dry needling intervention across a plan of care for someone who was responding well:</w:t>
      </w:r>
    </w:p>
    <w:p w:rsidR="00524DD8" w:rsidRPr="003C147F" w:rsidRDefault="00524DD8" w:rsidP="00524DD8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Needling around a proximal joint</w:t>
      </w:r>
    </w:p>
    <w:p w:rsidR="00524DD8" w:rsidRPr="003C147F" w:rsidRDefault="00524DD8" w:rsidP="00524DD8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Needling around a distal joint</w:t>
      </w:r>
    </w:p>
    <w:p w:rsidR="00524DD8" w:rsidRPr="003C147F" w:rsidRDefault="00524DD8" w:rsidP="00524DD8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Needling the antagonist muscles</w:t>
      </w:r>
    </w:p>
    <w:p w:rsidR="00524DD8" w:rsidRPr="003C147F" w:rsidRDefault="00524DD8" w:rsidP="00524DD8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Leaving the needles in situ for a longer period</w:t>
      </w:r>
    </w:p>
    <w:p w:rsidR="00524DD8" w:rsidRPr="003C147F" w:rsidRDefault="00524DD8" w:rsidP="00524DD8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  <w:highlight w:val="yellow"/>
        </w:rPr>
      </w:pPr>
      <w:r w:rsidRPr="003C147F">
        <w:rPr>
          <w:rFonts w:ascii="Arial" w:hAnsi="Arial" w:cs="Arial"/>
          <w:highlight w:val="yellow"/>
        </w:rPr>
        <w:t>All of the above</w:t>
      </w:r>
    </w:p>
    <w:p w:rsidR="009B02E3" w:rsidRPr="003C147F" w:rsidRDefault="009B02E3" w:rsidP="009B02E3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lastRenderedPageBreak/>
        <w:t xml:space="preserve">When explaining dry needling to a patient for the first time, important components to cover include all of the following except: </w:t>
      </w:r>
    </w:p>
    <w:p w:rsidR="009B02E3" w:rsidRPr="003C147F" w:rsidRDefault="009B02E3" w:rsidP="009B02E3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What you plan to do with the needle (</w:t>
      </w:r>
      <w:proofErr w:type="spellStart"/>
      <w:r w:rsidRPr="003C147F">
        <w:rPr>
          <w:rFonts w:ascii="Arial" w:hAnsi="Arial" w:cs="Arial"/>
        </w:rPr>
        <w:t>ie</w:t>
      </w:r>
      <w:proofErr w:type="spellEnd"/>
      <w:r w:rsidRPr="003C147F">
        <w:rPr>
          <w:rFonts w:ascii="Arial" w:hAnsi="Arial" w:cs="Arial"/>
        </w:rPr>
        <w:t xml:space="preserve">: </w:t>
      </w:r>
      <w:proofErr w:type="spellStart"/>
      <w:r w:rsidRPr="003C147F">
        <w:rPr>
          <w:rFonts w:ascii="Arial" w:hAnsi="Arial" w:cs="Arial"/>
        </w:rPr>
        <w:t>pistoning</w:t>
      </w:r>
      <w:proofErr w:type="spellEnd"/>
      <w:r w:rsidRPr="003C147F">
        <w:rPr>
          <w:rFonts w:ascii="Arial" w:hAnsi="Arial" w:cs="Arial"/>
        </w:rPr>
        <w:t xml:space="preserve">, </w:t>
      </w:r>
      <w:proofErr w:type="spellStart"/>
      <w:r w:rsidRPr="003C147F">
        <w:rPr>
          <w:rFonts w:ascii="Arial" w:hAnsi="Arial" w:cs="Arial"/>
        </w:rPr>
        <w:t>insitu</w:t>
      </w:r>
      <w:proofErr w:type="spellEnd"/>
      <w:r w:rsidRPr="003C147F">
        <w:rPr>
          <w:rFonts w:ascii="Arial" w:hAnsi="Arial" w:cs="Arial"/>
        </w:rPr>
        <w:t>, electrical stimulation)</w:t>
      </w:r>
    </w:p>
    <w:p w:rsidR="009B02E3" w:rsidRPr="003C147F" w:rsidRDefault="009B02E3" w:rsidP="009B02E3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Why you are recommending dry needling (</w:t>
      </w:r>
      <w:proofErr w:type="spellStart"/>
      <w:r w:rsidRPr="003C147F">
        <w:rPr>
          <w:rFonts w:ascii="Arial" w:hAnsi="Arial" w:cs="Arial"/>
        </w:rPr>
        <w:t>ie</w:t>
      </w:r>
      <w:proofErr w:type="spellEnd"/>
      <w:r w:rsidRPr="003C147F">
        <w:rPr>
          <w:rFonts w:ascii="Arial" w:hAnsi="Arial" w:cs="Arial"/>
        </w:rPr>
        <w:t>: to relax a muscle, to excite a muscle, to ease pain, to calm nerve signals)</w:t>
      </w:r>
    </w:p>
    <w:p w:rsidR="009B02E3" w:rsidRPr="003C147F" w:rsidRDefault="009B02E3" w:rsidP="009B02E3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Potential risks (Mild adverse events such as a drop of blood or temporary soreness or serious AE's including pneumothorax if you are needling in the vicinity of the lung)</w:t>
      </w:r>
    </w:p>
    <w:p w:rsidR="009B02E3" w:rsidRPr="003C147F" w:rsidRDefault="009B02E3" w:rsidP="009B02E3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What you expect the outcome to be (improved mobility, decreased pain, improved activation of muscle)</w:t>
      </w:r>
    </w:p>
    <w:p w:rsidR="009B02E3" w:rsidRPr="003C147F" w:rsidRDefault="009B02E3" w:rsidP="009B02E3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  <w:highlight w:val="yellow"/>
        </w:rPr>
      </w:pPr>
      <w:r w:rsidRPr="003C147F">
        <w:rPr>
          <w:rFonts w:ascii="Arial" w:hAnsi="Arial" w:cs="Arial"/>
          <w:highlight w:val="yellow"/>
        </w:rPr>
        <w:t>Pathoanatomical explanation of specific areas of dysfunction</w:t>
      </w:r>
    </w:p>
    <w:p w:rsidR="009B02E3" w:rsidRPr="003C147F" w:rsidRDefault="009B02E3" w:rsidP="009B02E3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 xml:space="preserve">Acupuncture is different from dry needling in the following ways except: </w:t>
      </w:r>
    </w:p>
    <w:p w:rsidR="009B02E3" w:rsidRPr="003C147F" w:rsidRDefault="009B02E3" w:rsidP="009B02E3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  <w:highlight w:val="yellow"/>
        </w:rPr>
      </w:pPr>
      <w:r w:rsidRPr="003C147F">
        <w:rPr>
          <w:rFonts w:ascii="Arial" w:hAnsi="Arial" w:cs="Arial"/>
          <w:highlight w:val="yellow"/>
        </w:rPr>
        <w:t>The type of needles used</w:t>
      </w:r>
    </w:p>
    <w:p w:rsidR="009B02E3" w:rsidRPr="003C147F" w:rsidRDefault="009B02E3" w:rsidP="009B02E3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The assessment process prior to intervention</w:t>
      </w:r>
    </w:p>
    <w:p w:rsidR="009B02E3" w:rsidRPr="003C147F" w:rsidRDefault="009B02E3" w:rsidP="009B02E3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Philosophy/The foundation of research for the intervention</w:t>
      </w:r>
    </w:p>
    <w:p w:rsidR="009B02E3" w:rsidRPr="003C147F" w:rsidRDefault="009B02E3" w:rsidP="009B02E3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The processes of the intervention itself</w:t>
      </w:r>
    </w:p>
    <w:p w:rsidR="009B02E3" w:rsidRPr="003C147F" w:rsidRDefault="009B02E3" w:rsidP="009B02E3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A physical therapist’s duty of care for safe performance of dry needling includes:</w:t>
      </w:r>
    </w:p>
    <w:p w:rsidR="009B02E3" w:rsidRPr="003C147F" w:rsidRDefault="009B02E3" w:rsidP="009B02E3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  <w:highlight w:val="yellow"/>
        </w:rPr>
      </w:pPr>
      <w:r w:rsidRPr="003C147F">
        <w:rPr>
          <w:rFonts w:ascii="Arial" w:hAnsi="Arial" w:cs="Arial"/>
          <w:highlight w:val="yellow"/>
        </w:rPr>
        <w:t>Education of patient as to potential adverse events</w:t>
      </w:r>
    </w:p>
    <w:p w:rsidR="009B02E3" w:rsidRPr="003C147F" w:rsidRDefault="009B02E3" w:rsidP="009B02E3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The application of sterile technique</w:t>
      </w:r>
    </w:p>
    <w:p w:rsidR="009B02E3" w:rsidRPr="003C147F" w:rsidRDefault="009B02E3" w:rsidP="009B02E3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The safe insertion but not removal of needles</w:t>
      </w:r>
    </w:p>
    <w:p w:rsidR="009B02E3" w:rsidRPr="003C147F" w:rsidRDefault="009B02E3" w:rsidP="009B02E3">
      <w:pPr>
        <w:pStyle w:val="ListParagraph"/>
        <w:numPr>
          <w:ilvl w:val="1"/>
          <w:numId w:val="2"/>
        </w:numPr>
        <w:tabs>
          <w:tab w:val="left" w:pos="810"/>
        </w:tabs>
        <w:spacing w:line="360" w:lineRule="auto"/>
        <w:ind w:right="720"/>
        <w:jc w:val="both"/>
        <w:rPr>
          <w:rFonts w:ascii="Arial" w:hAnsi="Arial" w:cs="Arial"/>
        </w:rPr>
      </w:pPr>
      <w:r w:rsidRPr="003C147F">
        <w:rPr>
          <w:rFonts w:ascii="Arial" w:hAnsi="Arial" w:cs="Arial"/>
        </w:rPr>
        <w:t>Educating support staff on needling safe practice so they may assist as needed</w:t>
      </w:r>
    </w:p>
    <w:p w:rsidR="001F13B9" w:rsidRPr="003C147F" w:rsidRDefault="001F13B9" w:rsidP="001F13B9">
      <w:pPr>
        <w:pStyle w:val="ListParagraph"/>
        <w:tabs>
          <w:tab w:val="left" w:pos="810"/>
        </w:tabs>
        <w:spacing w:line="360" w:lineRule="auto"/>
        <w:ind w:left="1440" w:right="720"/>
        <w:jc w:val="both"/>
        <w:rPr>
          <w:rFonts w:ascii="Arial" w:hAnsi="Arial" w:cs="Arial"/>
        </w:rPr>
      </w:pPr>
    </w:p>
    <w:sectPr w:rsidR="001F13B9" w:rsidRPr="003C14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655AE6"/>
    <w:multiLevelType w:val="hybridMultilevel"/>
    <w:tmpl w:val="01E2B9EC"/>
    <w:lvl w:ilvl="0" w:tplc="45C045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420F0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F027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D405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C0D8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32B1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CE9E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C2A4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2267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6AB6430"/>
    <w:multiLevelType w:val="hybridMultilevel"/>
    <w:tmpl w:val="0C52E8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9419CF"/>
    <w:multiLevelType w:val="hybridMultilevel"/>
    <w:tmpl w:val="BE900EC0"/>
    <w:lvl w:ilvl="0" w:tplc="2EB2AB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96DD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AE01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E805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184E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F48E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6099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26F8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B218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B074A01"/>
    <w:multiLevelType w:val="hybridMultilevel"/>
    <w:tmpl w:val="5C848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6E8"/>
    <w:rsid w:val="000037AA"/>
    <w:rsid w:val="000C16F3"/>
    <w:rsid w:val="001A2A20"/>
    <w:rsid w:val="001F13B9"/>
    <w:rsid w:val="0026153F"/>
    <w:rsid w:val="002906E8"/>
    <w:rsid w:val="002C0787"/>
    <w:rsid w:val="00352538"/>
    <w:rsid w:val="003C147F"/>
    <w:rsid w:val="004061AD"/>
    <w:rsid w:val="00524DD8"/>
    <w:rsid w:val="005B4210"/>
    <w:rsid w:val="00665A36"/>
    <w:rsid w:val="00677126"/>
    <w:rsid w:val="006C0545"/>
    <w:rsid w:val="0072103F"/>
    <w:rsid w:val="009B02E3"/>
    <w:rsid w:val="00AF0B24"/>
    <w:rsid w:val="00B03F98"/>
    <w:rsid w:val="00BA3CDC"/>
    <w:rsid w:val="00BB250E"/>
    <w:rsid w:val="00BE3ED6"/>
    <w:rsid w:val="00BE717C"/>
    <w:rsid w:val="00DC79A1"/>
    <w:rsid w:val="00E948E4"/>
    <w:rsid w:val="00F32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0D466"/>
  <w15:chartTrackingRefBased/>
  <w15:docId w15:val="{5E5703A3-59AA-4637-A880-FFC5D9ADF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906E8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06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88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133831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0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7240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3674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973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358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8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202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1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08703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241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323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90502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4194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860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87599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796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1316</TotalTime>
  <Pages>6</Pages>
  <Words>1043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Ellison</dc:creator>
  <cp:keywords/>
  <dc:description/>
  <cp:lastModifiedBy>Brandon Ellison</cp:lastModifiedBy>
  <cp:revision>5</cp:revision>
  <dcterms:created xsi:type="dcterms:W3CDTF">2023-01-18T23:53:00Z</dcterms:created>
  <dcterms:modified xsi:type="dcterms:W3CDTF">2023-01-20T12:47:00Z</dcterms:modified>
</cp:coreProperties>
</file>